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70E" w:rsidRPr="001458DC" w:rsidRDefault="00F321B1">
      <w:pPr>
        <w:spacing w:before="560"/>
        <w:jc w:val="center"/>
        <w:rPr>
          <w:rFonts w:asciiTheme="minorHAnsi" w:hAnsiTheme="minorHAnsi"/>
        </w:rPr>
      </w:pPr>
      <w:r w:rsidRPr="001458DC">
        <w:rPr>
          <w:rFonts w:asciiTheme="minorHAnsi" w:hAnsiTheme="minorHAnsi"/>
          <w:b/>
          <w:color w:val="1F6A70"/>
          <w:sz w:val="24"/>
        </w:rPr>
        <w:t>WORKBENCHRVA</w:t>
      </w:r>
    </w:p>
    <w:p w:rsidR="00D0370E" w:rsidRPr="001458DC" w:rsidRDefault="00A02644">
      <w:pPr>
        <w:pStyle w:val="Title"/>
        <w:jc w:val="center"/>
        <w:rPr>
          <w:rFonts w:asciiTheme="minorHAnsi" w:hAnsiTheme="minorHAnsi"/>
        </w:rPr>
      </w:pPr>
      <w:r w:rsidRPr="001458DC">
        <w:rPr>
          <w:rFonts w:asciiTheme="minorHAnsi" w:hAnsiTheme="minorHAnsi"/>
        </w:rPr>
        <w:t>HOME REPAIR 101</w:t>
      </w:r>
    </w:p>
    <w:p w:rsidR="00D0370E" w:rsidRPr="001458DC" w:rsidRDefault="00F321B1">
      <w:pPr>
        <w:jc w:val="center"/>
        <w:rPr>
          <w:rFonts w:asciiTheme="minorHAnsi" w:hAnsiTheme="minorHAnsi"/>
        </w:rPr>
      </w:pPr>
      <w:r w:rsidRPr="001458DC">
        <w:rPr>
          <w:rFonts w:asciiTheme="minorHAnsi" w:hAnsiTheme="minorHAnsi"/>
          <w:color w:val="505A60"/>
          <w:sz w:val="30"/>
        </w:rPr>
        <w:t>A Hands-On Home Repair &amp; Maintenance Course</w:t>
      </w:r>
    </w:p>
    <w:p w:rsidR="00D0370E" w:rsidRPr="001458DC" w:rsidRDefault="00F321B1">
      <w:pPr>
        <w:spacing w:before="160"/>
        <w:jc w:val="center"/>
        <w:rPr>
          <w:rFonts w:asciiTheme="minorHAnsi" w:hAnsiTheme="minorHAnsi"/>
        </w:rPr>
      </w:pPr>
      <w:r w:rsidRPr="001458DC">
        <w:rPr>
          <w:rFonts w:asciiTheme="minorHAnsi" w:hAnsiTheme="minorHAnsi"/>
          <w:b/>
          <w:color w:val="1F6A70"/>
          <w:sz w:val="18"/>
        </w:rPr>
        <w:t>4 WEEKS  •  8 CLASS MEETINGS  •  3 HOURS PER MEETING  •  24 TOTAL HOURS</w:t>
      </w:r>
    </w:p>
    <w:p w:rsidR="00D0370E" w:rsidRPr="001458DC" w:rsidRDefault="00D0370E">
      <w:pPr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D0370E" w:rsidRPr="001458DC">
        <w:trPr>
          <w:jc w:val="center"/>
        </w:trPr>
        <w:tc>
          <w:tcPr>
            <w:tcW w:w="9994" w:type="dxa"/>
            <w:shd w:val="clear" w:color="auto" w:fill="F1F5F5"/>
          </w:tcPr>
          <w:p w:rsidR="00D0370E" w:rsidRPr="001458DC" w:rsidRDefault="00F321B1">
            <w:pPr>
              <w:spacing w:after="4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1F6A70"/>
              </w:rPr>
              <w:t>COURSE CONCEPT</w:t>
            </w:r>
          </w:p>
          <w:p w:rsidR="00D0370E" w:rsidRPr="001458DC" w:rsidRDefault="00F321B1" w:rsidP="00A02644">
            <w:pPr>
              <w:spacing w:after="4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Students learn practical homeowner skills by renovating a</w:t>
            </w:r>
            <w:r w:rsidRPr="001458DC">
              <w:rPr>
                <w:rFonts w:asciiTheme="minorHAnsi" w:hAnsiTheme="minorHAnsi"/>
              </w:rPr>
              <w:t xml:space="preserve"> </w:t>
            </w:r>
            <w:r w:rsidRPr="001458DC">
              <w:rPr>
                <w:rFonts w:asciiTheme="minorHAnsi" w:hAnsiTheme="minorHAnsi"/>
              </w:rPr>
              <w:t>simulation room</w:t>
            </w:r>
            <w:r w:rsidRPr="001458DC">
              <w:rPr>
                <w:rFonts w:asciiTheme="minorHAnsi" w:hAnsiTheme="minorHAnsi"/>
              </w:rPr>
              <w:t>. Each class introduces useful knowledge, provides guided hands-on practice, and completes a portion of the room.</w:t>
            </w:r>
          </w:p>
        </w:tc>
      </w:tr>
    </w:tbl>
    <w:p w:rsidR="00D0370E" w:rsidRPr="001458DC" w:rsidRDefault="00F321B1">
      <w:pPr>
        <w:pStyle w:val="Heading1"/>
        <w:rPr>
          <w:rFonts w:asciiTheme="minorHAnsi" w:hAnsiTheme="minorHAnsi"/>
        </w:rPr>
      </w:pPr>
      <w:r w:rsidRPr="001458DC">
        <w:rPr>
          <w:rFonts w:asciiTheme="minorHAnsi" w:hAnsiTheme="minorHAnsi"/>
        </w:rPr>
        <w:t>Course Overview</w:t>
      </w:r>
    </w:p>
    <w:p w:rsidR="00D0370E" w:rsidRPr="001458DC" w:rsidRDefault="00F321B1">
      <w:pPr>
        <w:rPr>
          <w:rFonts w:asciiTheme="minorHAnsi" w:hAnsiTheme="minorHAnsi"/>
        </w:rPr>
      </w:pPr>
      <w:r w:rsidRPr="001458DC">
        <w:rPr>
          <w:rFonts w:asciiTheme="minorHAnsi" w:hAnsiTheme="minorHAnsi"/>
        </w:rPr>
        <w:t>Home</w:t>
      </w:r>
      <w:r w:rsidR="00A02644" w:rsidRPr="001458DC">
        <w:rPr>
          <w:rFonts w:asciiTheme="minorHAnsi" w:hAnsiTheme="minorHAnsi"/>
        </w:rPr>
        <w:t xml:space="preserve"> Repair and Maintenance 101 </w:t>
      </w:r>
      <w:r w:rsidRPr="001458DC">
        <w:rPr>
          <w:rFonts w:asciiTheme="minorHAnsi" w:hAnsiTheme="minorHAnsi"/>
        </w:rPr>
        <w:t>is a beginner-friendly, hands-on course designed to he</w:t>
      </w:r>
      <w:r w:rsidRPr="001458DC">
        <w:rPr>
          <w:rFonts w:asciiTheme="minorHAnsi" w:hAnsiTheme="minorHAnsi"/>
        </w:rPr>
        <w:t>lp participants understand, maintain and make common improvements to their homes. Students become familiar with everyday tools, materials, household systems and safe work practices</w:t>
      </w:r>
      <w:r w:rsidRPr="001458DC">
        <w:rPr>
          <w:rFonts w:asciiTheme="minorHAnsi" w:hAnsiTheme="minorHAnsi"/>
        </w:rPr>
        <w:t>.</w:t>
      </w:r>
    </w:p>
    <w:p w:rsidR="00D0370E" w:rsidRPr="001458DC" w:rsidRDefault="00F321B1">
      <w:pPr>
        <w:rPr>
          <w:rFonts w:asciiTheme="minorHAnsi" w:hAnsiTheme="minorHAnsi"/>
        </w:rPr>
      </w:pPr>
      <w:r w:rsidRPr="001458DC">
        <w:rPr>
          <w:rFonts w:asciiTheme="minorHAnsi" w:hAnsiTheme="minorHAnsi"/>
        </w:rPr>
        <w:t>The course uses a compact training room as a shared, evolving project. Rather than setting up unrelated demonstrations, students work through a planned renovation</w:t>
      </w:r>
      <w:r w:rsidR="00A02644" w:rsidRPr="001458DC">
        <w:rPr>
          <w:rFonts w:asciiTheme="minorHAnsi" w:hAnsiTheme="minorHAnsi"/>
        </w:rPr>
        <w:t xml:space="preserve"> to build out a complete room.</w:t>
      </w:r>
    </w:p>
    <w:p w:rsidR="00D0370E" w:rsidRPr="001458DC" w:rsidRDefault="00F321B1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t>Course at a Glance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97"/>
        <w:gridCol w:w="4997"/>
      </w:tblGrid>
      <w:tr w:rsidR="00D0370E" w:rsidRPr="001458DC">
        <w:trPr>
          <w:jc w:val="center"/>
        </w:trPr>
        <w:tc>
          <w:tcPr>
            <w:tcW w:w="4997" w:type="dxa"/>
            <w:shd w:val="clear" w:color="auto" w:fill="EAF1F2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243746"/>
                <w:sz w:val="18"/>
              </w:rPr>
              <w:t>Length</w:t>
            </w:r>
          </w:p>
        </w:tc>
        <w:tc>
          <w:tcPr>
            <w:tcW w:w="4997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8"/>
              </w:rPr>
              <w:t>4 weeks</w:t>
            </w:r>
          </w:p>
        </w:tc>
      </w:tr>
      <w:tr w:rsidR="00D0370E" w:rsidRPr="001458DC">
        <w:trPr>
          <w:jc w:val="center"/>
        </w:trPr>
        <w:tc>
          <w:tcPr>
            <w:tcW w:w="4997" w:type="dxa"/>
            <w:shd w:val="clear" w:color="auto" w:fill="EAF1F2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243746"/>
                <w:sz w:val="18"/>
              </w:rPr>
              <w:t>Schedule</w:t>
            </w:r>
          </w:p>
        </w:tc>
        <w:tc>
          <w:tcPr>
            <w:tcW w:w="4997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8"/>
              </w:rPr>
              <w:t>2 class meetings per week</w:t>
            </w:r>
          </w:p>
        </w:tc>
      </w:tr>
      <w:tr w:rsidR="00D0370E" w:rsidRPr="001458DC">
        <w:trPr>
          <w:jc w:val="center"/>
        </w:trPr>
        <w:tc>
          <w:tcPr>
            <w:tcW w:w="4997" w:type="dxa"/>
            <w:shd w:val="clear" w:color="auto" w:fill="EAF1F2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243746"/>
                <w:sz w:val="18"/>
              </w:rPr>
              <w:t>Class duration</w:t>
            </w:r>
          </w:p>
        </w:tc>
        <w:tc>
          <w:tcPr>
            <w:tcW w:w="4997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8"/>
              </w:rPr>
              <w:t>3 hours per meeting</w:t>
            </w:r>
          </w:p>
        </w:tc>
      </w:tr>
      <w:tr w:rsidR="00D0370E" w:rsidRPr="001458DC">
        <w:trPr>
          <w:jc w:val="center"/>
        </w:trPr>
        <w:tc>
          <w:tcPr>
            <w:tcW w:w="4997" w:type="dxa"/>
            <w:shd w:val="clear" w:color="auto" w:fill="EAF1F2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243746"/>
                <w:sz w:val="18"/>
              </w:rPr>
              <w:t>Total instruction</w:t>
            </w:r>
          </w:p>
        </w:tc>
        <w:tc>
          <w:tcPr>
            <w:tcW w:w="4997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8"/>
              </w:rPr>
              <w:t>24 hours across 8 meetings</w:t>
            </w:r>
          </w:p>
        </w:tc>
      </w:tr>
      <w:tr w:rsidR="00D0370E" w:rsidRPr="001458DC">
        <w:trPr>
          <w:jc w:val="center"/>
        </w:trPr>
        <w:tc>
          <w:tcPr>
            <w:tcW w:w="4997" w:type="dxa"/>
            <w:shd w:val="clear" w:color="auto" w:fill="EAF1F2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243746"/>
                <w:sz w:val="18"/>
              </w:rPr>
              <w:t>Audience</w:t>
            </w:r>
          </w:p>
        </w:tc>
        <w:tc>
          <w:tcPr>
            <w:tcW w:w="4997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8"/>
              </w:rPr>
              <w:t>Homeowners and prospective homeowners; beginner level</w:t>
            </w:r>
          </w:p>
        </w:tc>
      </w:tr>
      <w:tr w:rsidR="00D0370E" w:rsidRPr="001458DC">
        <w:trPr>
          <w:jc w:val="center"/>
        </w:trPr>
        <w:tc>
          <w:tcPr>
            <w:tcW w:w="4997" w:type="dxa"/>
            <w:shd w:val="clear" w:color="auto" w:fill="EAF1F2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243746"/>
                <w:sz w:val="18"/>
              </w:rPr>
              <w:t>Format</w:t>
            </w:r>
          </w:p>
        </w:tc>
        <w:tc>
          <w:tcPr>
            <w:tcW w:w="4997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8"/>
              </w:rPr>
              <w:t xml:space="preserve">Short instruction, </w:t>
            </w:r>
            <w:r w:rsidRPr="001458DC">
              <w:rPr>
                <w:rFonts w:asciiTheme="minorHAnsi" w:hAnsiTheme="minorHAnsi"/>
                <w:sz w:val="18"/>
              </w:rPr>
              <w:t>instructor demonstration, supervised practice and review</w:t>
            </w:r>
          </w:p>
        </w:tc>
      </w:tr>
      <w:tr w:rsidR="00D0370E" w:rsidRPr="001458DC">
        <w:trPr>
          <w:jc w:val="center"/>
        </w:trPr>
        <w:tc>
          <w:tcPr>
            <w:tcW w:w="4997" w:type="dxa"/>
            <w:shd w:val="clear" w:color="auto" w:fill="EAF1F2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243746"/>
                <w:sz w:val="18"/>
              </w:rPr>
              <w:t>Central project</w:t>
            </w:r>
          </w:p>
        </w:tc>
        <w:tc>
          <w:tcPr>
            <w:tcW w:w="4997" w:type="dxa"/>
            <w:vAlign w:val="center"/>
          </w:tcPr>
          <w:p w:rsidR="00D0370E" w:rsidRPr="001458DC" w:rsidRDefault="00A02644" w:rsidP="00A02644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8"/>
              </w:rPr>
              <w:t>Renovating</w:t>
            </w:r>
            <w:r w:rsidR="00F321B1" w:rsidRPr="001458DC">
              <w:rPr>
                <w:rFonts w:asciiTheme="minorHAnsi" w:hAnsiTheme="minorHAnsi"/>
                <w:sz w:val="18"/>
              </w:rPr>
              <w:t xml:space="preserve"> a </w:t>
            </w:r>
            <w:r w:rsidR="00F321B1" w:rsidRPr="001458DC">
              <w:rPr>
                <w:rFonts w:asciiTheme="minorHAnsi" w:hAnsiTheme="minorHAnsi"/>
                <w:sz w:val="18"/>
              </w:rPr>
              <w:t>simulation room</w:t>
            </w:r>
          </w:p>
        </w:tc>
      </w:tr>
    </w:tbl>
    <w:p w:rsidR="00D0370E" w:rsidRPr="001458DC" w:rsidRDefault="00F321B1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t>Overall Course Goals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Build confidence using common household hand tools, measuring tools and selected power tools.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Develop familiarity with basic plumbing, electrical, wall, flooring, </w:t>
      </w:r>
      <w:proofErr w:type="gramStart"/>
      <w:r w:rsidRPr="001458DC">
        <w:rPr>
          <w:rFonts w:asciiTheme="minorHAnsi" w:hAnsiTheme="minorHAnsi"/>
        </w:rPr>
        <w:t>cabinet</w:t>
      </w:r>
      <w:proofErr w:type="gramEnd"/>
      <w:r w:rsidRPr="001458DC">
        <w:rPr>
          <w:rFonts w:asciiTheme="minorHAnsi" w:hAnsiTheme="minorHAnsi"/>
        </w:rPr>
        <w:t xml:space="preserve"> and hardware tasks.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Help students recognize common maintenance issues and distinguish manageable tasks </w:t>
      </w:r>
      <w:r w:rsidRPr="001458DC">
        <w:rPr>
          <w:rFonts w:asciiTheme="minorHAnsi" w:hAnsiTheme="minorHAnsi"/>
        </w:rPr>
        <w:t>from work that should be referred to a licensed or qualified professional.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Provide </w:t>
      </w:r>
      <w:r w:rsidR="00A02644" w:rsidRPr="001458DC">
        <w:rPr>
          <w:rFonts w:asciiTheme="minorHAnsi" w:hAnsiTheme="minorHAnsi"/>
        </w:rPr>
        <w:t>hands-on</w:t>
      </w:r>
      <w:r w:rsidRPr="001458DC">
        <w:rPr>
          <w:rFonts w:asciiTheme="minorHAnsi" w:hAnsiTheme="minorHAnsi"/>
        </w:rPr>
        <w:t xml:space="preserve"> experience through </w:t>
      </w:r>
      <w:r w:rsidRPr="001458DC">
        <w:rPr>
          <w:rFonts w:asciiTheme="minorHAnsi" w:hAnsiTheme="minorHAnsi"/>
        </w:rPr>
        <w:t>components in the simulation room.</w:t>
      </w:r>
    </w:p>
    <w:p w:rsidR="00D0370E" w:rsidRPr="001458DC" w:rsidRDefault="00F321B1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t>What Students Can Expect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Each meeting includes an explanation of the task</w:t>
      </w:r>
      <w:r w:rsidRPr="001458DC">
        <w:rPr>
          <w:rFonts w:asciiTheme="minorHAnsi" w:hAnsiTheme="minorHAnsi"/>
        </w:rPr>
        <w:t>, a demonstration, guided hands-on practice and time for questions and review.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Students will work with real tools and </w:t>
      </w:r>
      <w:r w:rsidRPr="001458DC">
        <w:rPr>
          <w:rFonts w:asciiTheme="minorHAnsi" w:hAnsiTheme="minorHAnsi"/>
        </w:rPr>
        <w:t>materials in a controlled training environment.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Some activities will be completed individually; others may be completed in </w:t>
      </w:r>
      <w:r w:rsidRPr="001458DC">
        <w:rPr>
          <w:rFonts w:asciiTheme="minorHAnsi" w:hAnsiTheme="minorHAnsi"/>
        </w:rPr>
        <w:t>pairs or small groups depending on the task and equipment.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The simulation room is designed for repeated learning. Flooring samples, wall panels, fixtures, hardware and other components can be removed, reset or replaced so students can practice without trea</w:t>
      </w:r>
      <w:r w:rsidRPr="001458DC">
        <w:rPr>
          <w:rFonts w:asciiTheme="minorHAnsi" w:hAnsiTheme="minorHAnsi"/>
        </w:rPr>
        <w:t>ting the room as a one-time installation.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The course is educational and does not qualify participants to perform regulated trade work or replace professional training, permits or inspections.</w:t>
      </w:r>
    </w:p>
    <w:p w:rsidR="00D0370E" w:rsidRPr="001458DC" w:rsidRDefault="00F321B1">
      <w:pPr>
        <w:pStyle w:val="Heading1"/>
        <w:rPr>
          <w:rFonts w:asciiTheme="minorHAnsi" w:hAnsiTheme="minorHAnsi"/>
        </w:rPr>
      </w:pPr>
      <w:r w:rsidRPr="001458DC">
        <w:rPr>
          <w:rFonts w:asciiTheme="minorHAnsi" w:hAnsiTheme="minorHAnsi"/>
        </w:rPr>
        <w:lastRenderedPageBreak/>
        <w:t>Course Schedule &amp; Class Objectives</w:t>
      </w:r>
    </w:p>
    <w:p w:rsidR="00D0370E" w:rsidRPr="001458DC" w:rsidRDefault="00F321B1">
      <w:pPr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The schedule below is a proposed teaching sequence. The instructor may adjust the amount of practice or the </w:t>
      </w:r>
      <w:r w:rsidR="00B7641A" w:rsidRPr="001458DC">
        <w:rPr>
          <w:rFonts w:asciiTheme="minorHAnsi" w:hAnsiTheme="minorHAnsi"/>
        </w:rPr>
        <w:t>order of individual exercises to cater to class needs</w:t>
      </w:r>
      <w:r w:rsidRPr="001458DC">
        <w:rPr>
          <w:rFonts w:asciiTheme="minorHAnsi" w:hAnsiTheme="minorHAnsi"/>
        </w:rPr>
        <w:t>.</w:t>
      </w:r>
    </w:p>
    <w:p w:rsidR="00D0370E" w:rsidRPr="001458DC" w:rsidRDefault="00F321B1" w:rsidP="00B7641A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Class </w:t>
      </w:r>
      <w:proofErr w:type="gramStart"/>
      <w:r w:rsidRPr="001458DC">
        <w:rPr>
          <w:rFonts w:asciiTheme="minorHAnsi" w:hAnsiTheme="minorHAnsi"/>
        </w:rPr>
        <w:t>1  |</w:t>
      </w:r>
      <w:proofErr w:type="gramEnd"/>
      <w:r w:rsidRPr="001458DC">
        <w:rPr>
          <w:rFonts w:asciiTheme="minorHAnsi" w:hAnsiTheme="minorHAnsi"/>
        </w:rPr>
        <w:t xml:space="preserve">  </w:t>
      </w:r>
      <w:r w:rsidR="00B7641A" w:rsidRPr="001458DC">
        <w:rPr>
          <w:rFonts w:asciiTheme="minorHAnsi" w:hAnsiTheme="minorHAnsi"/>
        </w:rPr>
        <w:t xml:space="preserve">Tools, </w:t>
      </w:r>
      <w:r w:rsidR="00B7641A" w:rsidRPr="001458DC">
        <w:rPr>
          <w:rFonts w:asciiTheme="minorHAnsi" w:hAnsiTheme="minorHAnsi"/>
        </w:rPr>
        <w:t>Drywall</w:t>
      </w:r>
      <w:r w:rsidR="0076482C" w:rsidRPr="001458DC">
        <w:rPr>
          <w:rFonts w:asciiTheme="minorHAnsi" w:hAnsiTheme="minorHAnsi"/>
        </w:rPr>
        <w:t xml:space="preserve"> Repair</w:t>
      </w:r>
      <w:r w:rsidR="00C03EA9">
        <w:rPr>
          <w:rFonts w:asciiTheme="minorHAnsi" w:hAnsiTheme="minorHAnsi"/>
        </w:rPr>
        <w:t xml:space="preserve"> and</w:t>
      </w:r>
      <w:r w:rsidR="00B7641A" w:rsidRPr="001458DC">
        <w:rPr>
          <w:rFonts w:asciiTheme="minorHAnsi" w:hAnsiTheme="minorHAnsi"/>
        </w:rPr>
        <w:t xml:space="preserve"> </w:t>
      </w:r>
      <w:r w:rsidR="0076482C" w:rsidRPr="001458DC">
        <w:rPr>
          <w:rFonts w:asciiTheme="minorHAnsi" w:hAnsiTheme="minorHAnsi"/>
        </w:rPr>
        <w:t>Painting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97"/>
        <w:gridCol w:w="4997"/>
      </w:tblGrid>
      <w:tr w:rsidR="00D0370E" w:rsidRPr="001458DC" w:rsidTr="001458DC">
        <w:trPr>
          <w:jc w:val="center"/>
        </w:trPr>
        <w:tc>
          <w:tcPr>
            <w:tcW w:w="4997" w:type="dxa"/>
          </w:tcPr>
          <w:p w:rsidR="00D0370E" w:rsidRPr="001458DC" w:rsidRDefault="00F321B1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 xml:space="preserve">Identify common hand tools </w:t>
            </w:r>
            <w:r w:rsidRPr="001458DC">
              <w:rPr>
                <w:rFonts w:asciiTheme="minorHAnsi" w:hAnsiTheme="minorHAnsi"/>
              </w:rPr>
              <w:t>and describe their basic uses.</w:t>
            </w:r>
          </w:p>
          <w:p w:rsidR="00B7641A" w:rsidRPr="001458DC" w:rsidRDefault="00B7641A" w:rsidP="00B7641A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Understand the purpose of joint compound, sanding and surface preparation.</w:t>
            </w:r>
          </w:p>
          <w:p w:rsidR="00B7641A" w:rsidRPr="001458DC" w:rsidRDefault="0076482C" w:rsidP="00B7641A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 xml:space="preserve">Repair </w:t>
            </w:r>
            <w:r w:rsidR="00B7641A" w:rsidRPr="001458DC">
              <w:rPr>
                <w:rFonts w:asciiTheme="minorHAnsi" w:hAnsiTheme="minorHAnsi"/>
              </w:rPr>
              <w:t xml:space="preserve">damaged drywall </w:t>
            </w:r>
            <w:r w:rsidR="00D434FC" w:rsidRPr="001458DC">
              <w:rPr>
                <w:rFonts w:asciiTheme="minorHAnsi" w:hAnsiTheme="minorHAnsi"/>
              </w:rPr>
              <w:t>for painting</w:t>
            </w:r>
            <w:r w:rsidR="00B7641A" w:rsidRPr="001458DC">
              <w:rPr>
                <w:rFonts w:asciiTheme="minorHAnsi" w:hAnsiTheme="minorHAnsi"/>
              </w:rPr>
              <w:t>.</w:t>
            </w:r>
          </w:p>
          <w:p w:rsidR="00B7641A" w:rsidRPr="001458DC" w:rsidRDefault="00B7641A" w:rsidP="00B7641A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Identify common interior paint finishes and select suitable tools.</w:t>
            </w:r>
          </w:p>
          <w:p w:rsidR="00B7641A" w:rsidRPr="001458DC" w:rsidRDefault="00B7641A" w:rsidP="00B7641A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Understand basic surface protection, masking and preparation.</w:t>
            </w:r>
          </w:p>
          <w:p w:rsidR="00D434FC" w:rsidRPr="001458DC" w:rsidRDefault="00D434FC" w:rsidP="00B7641A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Learn to paint a room.</w:t>
            </w:r>
          </w:p>
          <w:p w:rsidR="00B7641A" w:rsidRPr="001458DC" w:rsidRDefault="00B7641A" w:rsidP="00B7641A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Demonstrate proper brush and roller techniques.</w:t>
            </w:r>
          </w:p>
          <w:p w:rsidR="00D0370E" w:rsidRPr="00C03EA9" w:rsidRDefault="00B7641A" w:rsidP="00C03EA9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Understand cleanup, storage a</w:t>
            </w:r>
            <w:r w:rsidR="00C03EA9">
              <w:rPr>
                <w:rFonts w:asciiTheme="minorHAnsi" w:hAnsiTheme="minorHAnsi"/>
              </w:rPr>
              <w:t>nd drying/curing considerations.</w:t>
            </w:r>
          </w:p>
        </w:tc>
        <w:tc>
          <w:tcPr>
            <w:tcW w:w="4997" w:type="dxa"/>
          </w:tcPr>
          <w:p w:rsidR="00D0370E" w:rsidRPr="001458DC" w:rsidRDefault="00D0370E">
            <w:pPr>
              <w:rPr>
                <w:rFonts w:asciiTheme="minorHAnsi" w:hAnsiTheme="minorHAnsi"/>
              </w:rPr>
            </w:pPr>
          </w:p>
          <w:p w:rsidR="00D0370E" w:rsidRPr="001458DC" w:rsidRDefault="00D0370E" w:rsidP="00B7641A">
            <w:pPr>
              <w:pStyle w:val="ListBullet"/>
              <w:numPr>
                <w:ilvl w:val="0"/>
                <w:numId w:val="0"/>
              </w:numPr>
              <w:spacing w:after="20"/>
              <w:ind w:left="360" w:hanging="360"/>
              <w:rPr>
                <w:rFonts w:asciiTheme="minorHAnsi" w:hAnsiTheme="minorHAnsi"/>
              </w:rPr>
            </w:pPr>
          </w:p>
        </w:tc>
      </w:tr>
    </w:tbl>
    <w:p w:rsidR="00D0370E" w:rsidRPr="001458DC" w:rsidRDefault="00F321B1" w:rsidP="00B7641A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Class </w:t>
      </w:r>
      <w:proofErr w:type="gramStart"/>
      <w:r w:rsidRPr="001458DC">
        <w:rPr>
          <w:rFonts w:asciiTheme="minorHAnsi" w:hAnsiTheme="minorHAnsi"/>
        </w:rPr>
        <w:t>2  |</w:t>
      </w:r>
      <w:proofErr w:type="gramEnd"/>
      <w:r w:rsidRPr="001458DC">
        <w:rPr>
          <w:rFonts w:asciiTheme="minorHAnsi" w:hAnsiTheme="minorHAnsi"/>
        </w:rPr>
        <w:t xml:space="preserve">  </w:t>
      </w:r>
      <w:r w:rsidR="0076482C" w:rsidRPr="001458DC">
        <w:rPr>
          <w:rFonts w:asciiTheme="minorHAnsi" w:hAnsiTheme="minorHAnsi"/>
        </w:rPr>
        <w:t>Finalize Painting and Trim, Wall Decorations and Windows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97"/>
        <w:gridCol w:w="4997"/>
      </w:tblGrid>
      <w:tr w:rsidR="00D0370E" w:rsidRPr="001458DC" w:rsidTr="001458DC">
        <w:trPr>
          <w:jc w:val="center"/>
        </w:trPr>
        <w:tc>
          <w:tcPr>
            <w:tcW w:w="4997" w:type="dxa"/>
          </w:tcPr>
          <w:p w:rsidR="004C44A9" w:rsidRPr="001458DC" w:rsidRDefault="004C44A9" w:rsidP="0076482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Complete room painting.</w:t>
            </w:r>
          </w:p>
          <w:p w:rsidR="0076482C" w:rsidRPr="001458DC" w:rsidRDefault="004C44A9" w:rsidP="0076482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Measure and install sample window blinds.</w:t>
            </w:r>
          </w:p>
          <w:p w:rsidR="0076482C" w:rsidRPr="001458DC" w:rsidRDefault="0076482C" w:rsidP="0076482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Install window curtains.</w:t>
            </w:r>
          </w:p>
          <w:p w:rsidR="004C44A9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Use a level and appropriate anchors to hang a mirror or picture on a practice wall panel.</w:t>
            </w:r>
          </w:p>
        </w:tc>
        <w:tc>
          <w:tcPr>
            <w:tcW w:w="4997" w:type="dxa"/>
          </w:tcPr>
          <w:p w:rsidR="00D0370E" w:rsidRPr="001458DC" w:rsidRDefault="00D0370E">
            <w:pPr>
              <w:rPr>
                <w:rFonts w:asciiTheme="minorHAnsi" w:hAnsiTheme="minorHAnsi"/>
              </w:rPr>
            </w:pPr>
          </w:p>
          <w:p w:rsidR="00D0370E" w:rsidRPr="001458DC" w:rsidRDefault="00D0370E" w:rsidP="00B7641A">
            <w:pPr>
              <w:pStyle w:val="ListBullet"/>
              <w:numPr>
                <w:ilvl w:val="0"/>
                <w:numId w:val="0"/>
              </w:numPr>
              <w:spacing w:after="20"/>
              <w:ind w:left="360"/>
              <w:rPr>
                <w:rFonts w:asciiTheme="minorHAnsi" w:hAnsiTheme="minorHAnsi"/>
              </w:rPr>
            </w:pPr>
          </w:p>
        </w:tc>
      </w:tr>
    </w:tbl>
    <w:p w:rsidR="00D0370E" w:rsidRPr="001458DC" w:rsidRDefault="00F321B1" w:rsidP="00B7641A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Class </w:t>
      </w:r>
      <w:proofErr w:type="gramStart"/>
      <w:r w:rsidRPr="001458DC">
        <w:rPr>
          <w:rFonts w:asciiTheme="minorHAnsi" w:hAnsiTheme="minorHAnsi"/>
        </w:rPr>
        <w:t>3  |</w:t>
      </w:r>
      <w:proofErr w:type="gramEnd"/>
      <w:r w:rsidRPr="001458DC">
        <w:rPr>
          <w:rFonts w:asciiTheme="minorHAnsi" w:hAnsiTheme="minorHAnsi"/>
        </w:rPr>
        <w:t xml:space="preserve">  </w:t>
      </w:r>
      <w:r w:rsidR="00D434FC" w:rsidRPr="001458DC">
        <w:rPr>
          <w:rFonts w:asciiTheme="minorHAnsi" w:hAnsiTheme="minorHAnsi"/>
        </w:rPr>
        <w:t>Tile and Wood Floor Installation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97"/>
        <w:gridCol w:w="4997"/>
      </w:tblGrid>
      <w:tr w:rsidR="00D0370E" w:rsidRPr="001458DC" w:rsidTr="001458DC">
        <w:trPr>
          <w:jc w:val="center"/>
        </w:trPr>
        <w:tc>
          <w:tcPr>
            <w:tcW w:w="4997" w:type="dxa"/>
          </w:tcPr>
          <w:p w:rsidR="00D434FC" w:rsidRPr="001458DC" w:rsidRDefault="00D434FC" w:rsidP="00D434FC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Recognize common tile types and understand basic installation requirements.</w:t>
            </w:r>
          </w:p>
          <w:p w:rsidR="00D434FC" w:rsidRPr="001458DC" w:rsidRDefault="00D434FC" w:rsidP="00D434FC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Plan a tile layout and identify cut locations.</w:t>
            </w:r>
          </w:p>
          <w:p w:rsidR="00D434FC" w:rsidRPr="001458DC" w:rsidRDefault="00D434FC" w:rsidP="00D434FC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 xml:space="preserve">Understand the purpose of </w:t>
            </w:r>
            <w:proofErr w:type="spellStart"/>
            <w:r w:rsidRPr="001458DC">
              <w:rPr>
                <w:rFonts w:asciiTheme="minorHAnsi" w:hAnsiTheme="minorHAnsi"/>
              </w:rPr>
              <w:t>thinset</w:t>
            </w:r>
            <w:proofErr w:type="spellEnd"/>
            <w:r w:rsidRPr="001458DC">
              <w:rPr>
                <w:rFonts w:asciiTheme="minorHAnsi" w:hAnsiTheme="minorHAnsi"/>
              </w:rPr>
              <w:t>, spacers and grout.</w:t>
            </w:r>
          </w:p>
          <w:p w:rsidR="00D0370E" w:rsidRPr="001458DC" w:rsidRDefault="00D434FC" w:rsidP="00D434FC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Recognize safe practices around tile cutter</w:t>
            </w:r>
            <w:r w:rsidRPr="001458DC">
              <w:rPr>
                <w:rFonts w:asciiTheme="minorHAnsi" w:hAnsiTheme="minorHAnsi"/>
              </w:rPr>
              <w:t xml:space="preserve">s and other cutting equipment. </w:t>
            </w:r>
          </w:p>
        </w:tc>
        <w:tc>
          <w:tcPr>
            <w:tcW w:w="4997" w:type="dxa"/>
          </w:tcPr>
          <w:p w:rsidR="00D0370E" w:rsidRPr="001458DC" w:rsidRDefault="00D0370E">
            <w:pPr>
              <w:rPr>
                <w:rFonts w:asciiTheme="minorHAnsi" w:hAnsiTheme="minorHAnsi"/>
              </w:rPr>
            </w:pPr>
          </w:p>
          <w:p w:rsidR="00D0370E" w:rsidRPr="001458DC" w:rsidRDefault="00D0370E" w:rsidP="00B7641A">
            <w:pPr>
              <w:pStyle w:val="ListBullet"/>
              <w:numPr>
                <w:ilvl w:val="0"/>
                <w:numId w:val="0"/>
              </w:numPr>
              <w:spacing w:after="20"/>
              <w:ind w:left="360"/>
              <w:rPr>
                <w:rFonts w:asciiTheme="minorHAnsi" w:hAnsiTheme="minorHAnsi"/>
              </w:rPr>
            </w:pPr>
          </w:p>
        </w:tc>
      </w:tr>
    </w:tbl>
    <w:p w:rsidR="00D0370E" w:rsidRPr="001458DC" w:rsidRDefault="00F321B1" w:rsidP="00B7641A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Class </w:t>
      </w:r>
      <w:proofErr w:type="gramStart"/>
      <w:r w:rsidRPr="001458DC">
        <w:rPr>
          <w:rFonts w:asciiTheme="minorHAnsi" w:hAnsiTheme="minorHAnsi"/>
        </w:rPr>
        <w:t>4  |</w:t>
      </w:r>
      <w:proofErr w:type="gramEnd"/>
      <w:r w:rsidRPr="001458DC">
        <w:rPr>
          <w:rFonts w:asciiTheme="minorHAnsi" w:hAnsiTheme="minorHAnsi"/>
        </w:rPr>
        <w:t xml:space="preserve">  </w:t>
      </w:r>
      <w:r w:rsidR="00D434FC" w:rsidRPr="001458DC">
        <w:rPr>
          <w:rFonts w:asciiTheme="minorHAnsi" w:hAnsiTheme="minorHAnsi"/>
        </w:rPr>
        <w:t>Tile and Wood Floor</w:t>
      </w:r>
      <w:r w:rsidR="00D434FC" w:rsidRPr="001458DC">
        <w:rPr>
          <w:rFonts w:asciiTheme="minorHAnsi" w:hAnsiTheme="minorHAnsi"/>
        </w:rPr>
        <w:t xml:space="preserve"> Installation</w:t>
      </w:r>
      <w:r w:rsidR="00D434FC" w:rsidRPr="001458DC">
        <w:rPr>
          <w:rFonts w:asciiTheme="minorHAnsi" w:hAnsiTheme="minorHAnsi"/>
        </w:rPr>
        <w:t xml:space="preserve"> Continued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97"/>
        <w:gridCol w:w="4997"/>
      </w:tblGrid>
      <w:tr w:rsidR="00D0370E" w:rsidRPr="001458DC" w:rsidTr="001458DC">
        <w:trPr>
          <w:jc w:val="center"/>
        </w:trPr>
        <w:tc>
          <w:tcPr>
            <w:tcW w:w="4997" w:type="dxa"/>
          </w:tcPr>
          <w:p w:rsidR="00D434FC" w:rsidRPr="001458DC" w:rsidRDefault="00D434FC" w:rsidP="00D434FC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Distinguish solid hardwood, engineered wood, laminate and floating flooring.</w:t>
            </w:r>
          </w:p>
          <w:p w:rsidR="00D434FC" w:rsidRPr="001458DC" w:rsidRDefault="00D434FC" w:rsidP="00D434FC">
            <w:pPr>
              <w:pStyle w:val="ListBullet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Understand basic subfloor preparation, expansion gaps and transition pieces.</w:t>
            </w:r>
          </w:p>
          <w:p w:rsidR="00D434FC" w:rsidRPr="001458DC" w:rsidRDefault="00D434FC" w:rsidP="00D434F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 xml:space="preserve">Learn about flooring </w:t>
            </w:r>
            <w:proofErr w:type="spellStart"/>
            <w:r w:rsidRPr="001458DC">
              <w:rPr>
                <w:rFonts w:asciiTheme="minorHAnsi" w:hAnsiTheme="minorHAnsi"/>
              </w:rPr>
              <w:t>nailers</w:t>
            </w:r>
            <w:proofErr w:type="spellEnd"/>
            <w:r w:rsidRPr="001458DC">
              <w:rPr>
                <w:rFonts w:asciiTheme="minorHAnsi" w:hAnsiTheme="minorHAnsi"/>
              </w:rPr>
              <w:t xml:space="preserve"> and nail guns. </w:t>
            </w:r>
          </w:p>
          <w:p w:rsidR="00D434FC" w:rsidRPr="001458DC" w:rsidRDefault="00D434FC" w:rsidP="00D434F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Learn to install baseboard trim and cut corner miters.</w:t>
            </w:r>
          </w:p>
          <w:p w:rsidR="00D0370E" w:rsidRPr="001458DC" w:rsidRDefault="00D434FC" w:rsidP="00D434F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 xml:space="preserve">Learn to use a caulk gun and distinguish common caulk. </w:t>
            </w:r>
          </w:p>
        </w:tc>
        <w:tc>
          <w:tcPr>
            <w:tcW w:w="4997" w:type="dxa"/>
          </w:tcPr>
          <w:p w:rsidR="00D0370E" w:rsidRPr="001458DC" w:rsidRDefault="00D0370E">
            <w:pPr>
              <w:rPr>
                <w:rFonts w:asciiTheme="minorHAnsi" w:hAnsiTheme="minorHAnsi"/>
              </w:rPr>
            </w:pPr>
          </w:p>
          <w:p w:rsidR="00D0370E" w:rsidRPr="001458DC" w:rsidRDefault="00D0370E" w:rsidP="00B7641A">
            <w:pPr>
              <w:pStyle w:val="ListBullet"/>
              <w:numPr>
                <w:ilvl w:val="0"/>
                <w:numId w:val="0"/>
              </w:numPr>
              <w:spacing w:after="20"/>
              <w:ind w:left="360"/>
              <w:rPr>
                <w:rFonts w:asciiTheme="minorHAnsi" w:hAnsiTheme="minorHAnsi"/>
              </w:rPr>
            </w:pPr>
          </w:p>
        </w:tc>
      </w:tr>
    </w:tbl>
    <w:p w:rsidR="00C03EA9" w:rsidRDefault="00C03EA9" w:rsidP="00B7641A">
      <w:pPr>
        <w:pStyle w:val="Heading2"/>
        <w:rPr>
          <w:rFonts w:asciiTheme="minorHAnsi" w:hAnsiTheme="minorHAnsi"/>
        </w:rPr>
      </w:pPr>
    </w:p>
    <w:p w:rsidR="00C03EA9" w:rsidRDefault="00C03EA9">
      <w:pPr>
        <w:spacing w:after="200"/>
        <w:rPr>
          <w:rFonts w:asciiTheme="minorHAnsi" w:eastAsiaTheme="majorEastAsia" w:hAnsiTheme="minorHAnsi" w:cstheme="majorBidi"/>
          <w:b/>
          <w:bCs/>
          <w:color w:val="1F6A70"/>
          <w:sz w:val="26"/>
          <w:szCs w:val="26"/>
        </w:rPr>
      </w:pPr>
      <w:r>
        <w:rPr>
          <w:rFonts w:asciiTheme="minorHAnsi" w:hAnsiTheme="minorHAnsi"/>
        </w:rPr>
        <w:br w:type="page"/>
      </w:r>
    </w:p>
    <w:p w:rsidR="00D0370E" w:rsidRPr="001458DC" w:rsidRDefault="00F321B1" w:rsidP="00B7641A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lastRenderedPageBreak/>
        <w:t xml:space="preserve">Class </w:t>
      </w:r>
      <w:proofErr w:type="gramStart"/>
      <w:r w:rsidRPr="001458DC">
        <w:rPr>
          <w:rFonts w:asciiTheme="minorHAnsi" w:hAnsiTheme="minorHAnsi"/>
        </w:rPr>
        <w:t>5  |</w:t>
      </w:r>
      <w:proofErr w:type="gramEnd"/>
      <w:r w:rsidRPr="001458DC">
        <w:rPr>
          <w:rFonts w:asciiTheme="minorHAnsi" w:hAnsiTheme="minorHAnsi"/>
        </w:rPr>
        <w:t xml:space="preserve">  </w:t>
      </w:r>
      <w:r w:rsidR="00D434FC" w:rsidRPr="001458DC">
        <w:rPr>
          <w:rFonts w:asciiTheme="minorHAnsi" w:hAnsiTheme="minorHAnsi"/>
        </w:rPr>
        <w:t>Cabinet/Vanity Installation</w:t>
      </w:r>
      <w:r w:rsidR="004C44A9" w:rsidRPr="001458DC">
        <w:rPr>
          <w:rFonts w:asciiTheme="minorHAnsi" w:hAnsiTheme="minorHAnsi"/>
        </w:rPr>
        <w:t>, Introduction to Basic Plumbing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97"/>
        <w:gridCol w:w="4997"/>
      </w:tblGrid>
      <w:tr w:rsidR="00D0370E" w:rsidRPr="001458DC" w:rsidTr="001458DC">
        <w:trPr>
          <w:jc w:val="center"/>
        </w:trPr>
        <w:tc>
          <w:tcPr>
            <w:tcW w:w="4997" w:type="dxa"/>
          </w:tcPr>
          <w:p w:rsidR="00D434FC" w:rsidRPr="001458DC" w:rsidRDefault="0076482C" w:rsidP="00D434F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Use a level and appropriate fasteners to</w:t>
            </w:r>
            <w:r w:rsidR="00C03EA9">
              <w:rPr>
                <w:rFonts w:asciiTheme="minorHAnsi" w:hAnsiTheme="minorHAnsi"/>
              </w:rPr>
              <w:t xml:space="preserve"> install</w:t>
            </w:r>
            <w:r w:rsidRPr="001458DC">
              <w:rPr>
                <w:rFonts w:asciiTheme="minorHAnsi" w:hAnsiTheme="minorHAnsi"/>
              </w:rPr>
              <w:t xml:space="preserve"> a basic cabinet or vanity.</w:t>
            </w:r>
            <w:r w:rsidR="00D434FC" w:rsidRPr="001458DC">
              <w:rPr>
                <w:rFonts w:asciiTheme="minorHAnsi" w:hAnsiTheme="minorHAnsi"/>
              </w:rPr>
              <w:t xml:space="preserve"> </w:t>
            </w:r>
          </w:p>
          <w:p w:rsidR="004C44A9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Install cabinet door pulls and drawer pulls using accurate measurements and a drilling template.</w:t>
            </w:r>
          </w:p>
          <w:p w:rsidR="00D434FC" w:rsidRPr="001458DC" w:rsidRDefault="00D434FC" w:rsidP="00D434F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Recognize common household water supply lines, shutoff valves and basic drain components.</w:t>
            </w:r>
          </w:p>
          <w:p w:rsidR="00D434FC" w:rsidRPr="001458DC" w:rsidRDefault="00D434FC" w:rsidP="00D434F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Recognize situations that require a licensed electrician or plumber.</w:t>
            </w:r>
          </w:p>
          <w:p w:rsidR="004C44A9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Identify hot and cold supply connections, shutoff valves, drain components and common fittings.</w:t>
            </w:r>
          </w:p>
          <w:p w:rsidR="00D0370E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Understand the steps involved in fitting a faucet and connecting supply lines.</w:t>
            </w:r>
          </w:p>
        </w:tc>
        <w:tc>
          <w:tcPr>
            <w:tcW w:w="4997" w:type="dxa"/>
          </w:tcPr>
          <w:p w:rsidR="00D0370E" w:rsidRPr="001458DC" w:rsidRDefault="00D0370E">
            <w:pPr>
              <w:rPr>
                <w:rFonts w:asciiTheme="minorHAnsi" w:hAnsiTheme="minorHAnsi"/>
              </w:rPr>
            </w:pPr>
          </w:p>
          <w:p w:rsidR="00D0370E" w:rsidRPr="001458DC" w:rsidRDefault="00D0370E" w:rsidP="00B7641A">
            <w:pPr>
              <w:pStyle w:val="ListBullet"/>
              <w:numPr>
                <w:ilvl w:val="0"/>
                <w:numId w:val="0"/>
              </w:numPr>
              <w:spacing w:after="20"/>
              <w:ind w:left="360"/>
              <w:rPr>
                <w:rFonts w:asciiTheme="minorHAnsi" w:hAnsiTheme="minorHAnsi"/>
              </w:rPr>
            </w:pPr>
          </w:p>
        </w:tc>
      </w:tr>
    </w:tbl>
    <w:p w:rsidR="00D0370E" w:rsidRPr="001458DC" w:rsidRDefault="00F321B1" w:rsidP="00B7641A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Class </w:t>
      </w:r>
      <w:proofErr w:type="gramStart"/>
      <w:r w:rsidRPr="001458DC">
        <w:rPr>
          <w:rFonts w:asciiTheme="minorHAnsi" w:hAnsiTheme="minorHAnsi"/>
        </w:rPr>
        <w:t>6  |</w:t>
      </w:r>
      <w:proofErr w:type="gramEnd"/>
      <w:r w:rsidRPr="001458DC">
        <w:rPr>
          <w:rFonts w:asciiTheme="minorHAnsi" w:hAnsiTheme="minorHAnsi"/>
        </w:rPr>
        <w:t xml:space="preserve">  </w:t>
      </w:r>
      <w:r w:rsidR="004C44A9" w:rsidRPr="001458DC">
        <w:rPr>
          <w:rFonts w:asciiTheme="minorHAnsi" w:hAnsiTheme="minorHAnsi"/>
        </w:rPr>
        <w:t>Basic Plumbing Continued, Toilet Installation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97"/>
        <w:gridCol w:w="4997"/>
      </w:tblGrid>
      <w:tr w:rsidR="00D0370E" w:rsidRPr="001458DC" w:rsidTr="001458DC">
        <w:trPr>
          <w:jc w:val="center"/>
        </w:trPr>
        <w:tc>
          <w:tcPr>
            <w:tcW w:w="4997" w:type="dxa"/>
          </w:tcPr>
          <w:p w:rsidR="004C44A9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Identify toilet components, including the fill valve, flapper and flush mechanism.</w:t>
            </w:r>
          </w:p>
          <w:p w:rsidR="004C44A9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Explain toilet removal and installation concepts, including flange condition and sealing methods.</w:t>
            </w:r>
          </w:p>
          <w:p w:rsidR="00D0370E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Recognize the importance of leak checks and knowing when a fitting or installation needs professional attention.</w:t>
            </w:r>
          </w:p>
        </w:tc>
        <w:tc>
          <w:tcPr>
            <w:tcW w:w="4997" w:type="dxa"/>
          </w:tcPr>
          <w:p w:rsidR="00D0370E" w:rsidRPr="001458DC" w:rsidRDefault="00D0370E">
            <w:pPr>
              <w:rPr>
                <w:rFonts w:asciiTheme="minorHAnsi" w:hAnsiTheme="minorHAnsi"/>
              </w:rPr>
            </w:pPr>
          </w:p>
          <w:p w:rsidR="00D0370E" w:rsidRPr="001458DC" w:rsidRDefault="00D0370E" w:rsidP="00B7641A">
            <w:pPr>
              <w:pStyle w:val="ListBullet"/>
              <w:numPr>
                <w:ilvl w:val="0"/>
                <w:numId w:val="0"/>
              </w:numPr>
              <w:spacing w:after="20"/>
              <w:ind w:left="360"/>
              <w:rPr>
                <w:rFonts w:asciiTheme="minorHAnsi" w:hAnsiTheme="minorHAnsi"/>
              </w:rPr>
            </w:pPr>
          </w:p>
        </w:tc>
      </w:tr>
    </w:tbl>
    <w:p w:rsidR="00D0370E" w:rsidRPr="001458DC" w:rsidRDefault="00F321B1" w:rsidP="00B7641A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Class </w:t>
      </w:r>
      <w:proofErr w:type="gramStart"/>
      <w:r w:rsidRPr="001458DC">
        <w:rPr>
          <w:rFonts w:asciiTheme="minorHAnsi" w:hAnsiTheme="minorHAnsi"/>
        </w:rPr>
        <w:t>7  |</w:t>
      </w:r>
      <w:proofErr w:type="gramEnd"/>
      <w:r w:rsidRPr="001458DC">
        <w:rPr>
          <w:rFonts w:asciiTheme="minorHAnsi" w:hAnsiTheme="minorHAnsi"/>
        </w:rPr>
        <w:t xml:space="preserve">  </w:t>
      </w:r>
      <w:r w:rsidR="004C44A9" w:rsidRPr="001458DC">
        <w:rPr>
          <w:rFonts w:asciiTheme="minorHAnsi" w:hAnsiTheme="minorHAnsi"/>
        </w:rPr>
        <w:t>Install Ceiling Fan, Introduction to Basic Electrical</w:t>
      </w:r>
      <w:r w:rsidR="004C44A9" w:rsidRPr="001458DC">
        <w:rPr>
          <w:rFonts w:asciiTheme="minorHAnsi" w:hAnsiTheme="minorHAnsi"/>
        </w:rPr>
        <w:t xml:space="preserve"> Hardware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97"/>
        <w:gridCol w:w="4997"/>
      </w:tblGrid>
      <w:tr w:rsidR="00D0370E" w:rsidRPr="001458DC" w:rsidTr="001458DC">
        <w:trPr>
          <w:jc w:val="center"/>
        </w:trPr>
        <w:tc>
          <w:tcPr>
            <w:tcW w:w="4997" w:type="dxa"/>
          </w:tcPr>
          <w:p w:rsidR="004C44A9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Identify the main electrical panel, breakers and basic circuit labels.</w:t>
            </w:r>
          </w:p>
          <w:p w:rsidR="004C44A9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Explain how to locate the correct breaker and the importance of verifying power is off.</w:t>
            </w:r>
          </w:p>
          <w:p w:rsidR="004C44A9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Review ceiling fan mounting and installation through a controlled demonstration or supervised training setup.</w:t>
            </w:r>
          </w:p>
          <w:p w:rsidR="00D0370E" w:rsidRPr="001458DC" w:rsidRDefault="004C44A9" w:rsidP="004C44A9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Practice replacing a standard outlet and switch on a dedicated, de-energized training board.</w:t>
            </w:r>
          </w:p>
        </w:tc>
        <w:tc>
          <w:tcPr>
            <w:tcW w:w="4997" w:type="dxa"/>
          </w:tcPr>
          <w:p w:rsidR="00D0370E" w:rsidRPr="001458DC" w:rsidRDefault="00D0370E">
            <w:pPr>
              <w:rPr>
                <w:rFonts w:asciiTheme="minorHAnsi" w:hAnsiTheme="minorHAnsi"/>
              </w:rPr>
            </w:pPr>
          </w:p>
          <w:p w:rsidR="00D0370E" w:rsidRPr="001458DC" w:rsidRDefault="00D0370E" w:rsidP="00B7641A">
            <w:pPr>
              <w:pStyle w:val="ListBullet"/>
              <w:numPr>
                <w:ilvl w:val="0"/>
                <w:numId w:val="0"/>
              </w:numPr>
              <w:spacing w:after="20"/>
              <w:ind w:left="360"/>
              <w:rPr>
                <w:rFonts w:asciiTheme="minorHAnsi" w:hAnsiTheme="minorHAnsi"/>
              </w:rPr>
            </w:pPr>
          </w:p>
        </w:tc>
      </w:tr>
    </w:tbl>
    <w:p w:rsidR="00D0370E" w:rsidRPr="001458DC" w:rsidRDefault="00F321B1" w:rsidP="00B7641A">
      <w:pPr>
        <w:pStyle w:val="Heading2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Class </w:t>
      </w:r>
      <w:proofErr w:type="gramStart"/>
      <w:r w:rsidRPr="001458DC">
        <w:rPr>
          <w:rFonts w:asciiTheme="minorHAnsi" w:hAnsiTheme="minorHAnsi"/>
        </w:rPr>
        <w:t>8  |</w:t>
      </w:r>
      <w:proofErr w:type="gramEnd"/>
      <w:r w:rsidRPr="001458DC">
        <w:rPr>
          <w:rFonts w:asciiTheme="minorHAnsi" w:hAnsiTheme="minorHAnsi"/>
        </w:rPr>
        <w:t xml:space="preserve">  </w:t>
      </w:r>
      <w:r w:rsidRPr="001458DC">
        <w:rPr>
          <w:rFonts w:asciiTheme="minorHAnsi" w:hAnsiTheme="minorHAnsi"/>
        </w:rPr>
        <w:t>Final Homeowner Tasks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97"/>
        <w:gridCol w:w="4997"/>
      </w:tblGrid>
      <w:tr w:rsidR="00D0370E" w:rsidRPr="001458DC" w:rsidTr="001458DC">
        <w:trPr>
          <w:jc w:val="center"/>
        </w:trPr>
        <w:tc>
          <w:tcPr>
            <w:tcW w:w="4997" w:type="dxa"/>
          </w:tcPr>
          <w:p w:rsidR="00D0370E" w:rsidRDefault="00F321B1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C</w:t>
            </w:r>
            <w:r w:rsidRPr="001458DC">
              <w:rPr>
                <w:rFonts w:asciiTheme="minorHAnsi" w:hAnsiTheme="minorHAnsi"/>
              </w:rPr>
              <w:t>omplete a final room walk-through and identify routine maintenance tasks and warning signs.</w:t>
            </w:r>
          </w:p>
          <w:p w:rsidR="001458DC" w:rsidRPr="001458DC" w:rsidRDefault="001458DC">
            <w:pPr>
              <w:pStyle w:val="ListBullet"/>
              <w:spacing w:after="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Learn to measure and replace HVAC filters.</w:t>
            </w:r>
          </w:p>
          <w:p w:rsidR="001458DC" w:rsidRPr="001458DC" w:rsidRDefault="001458D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Complete other outstanding tasks throughout the course.</w:t>
            </w:r>
          </w:p>
          <w:p w:rsidR="001458DC" w:rsidRPr="001458DC" w:rsidRDefault="001458D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Learn about Smoke Detectors.</w:t>
            </w:r>
          </w:p>
          <w:p w:rsidR="001458DC" w:rsidRPr="001458DC" w:rsidRDefault="001458DC">
            <w:pPr>
              <w:pStyle w:val="ListBullet"/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</w:rPr>
              <w:t>C</w:t>
            </w:r>
            <w:r w:rsidR="00B47EAC">
              <w:rPr>
                <w:rFonts w:asciiTheme="minorHAnsi" w:hAnsiTheme="minorHAnsi"/>
              </w:rPr>
              <w:t>hange door knobs, locks, deadbolts and learn about smart locks.</w:t>
            </w:r>
          </w:p>
        </w:tc>
        <w:tc>
          <w:tcPr>
            <w:tcW w:w="4997" w:type="dxa"/>
          </w:tcPr>
          <w:p w:rsidR="00D0370E" w:rsidRPr="001458DC" w:rsidRDefault="00D0370E">
            <w:pPr>
              <w:rPr>
                <w:rFonts w:asciiTheme="minorHAnsi" w:hAnsiTheme="minorHAnsi"/>
              </w:rPr>
            </w:pPr>
          </w:p>
          <w:p w:rsidR="00D0370E" w:rsidRPr="001458DC" w:rsidRDefault="00D0370E" w:rsidP="00B7641A">
            <w:pPr>
              <w:pStyle w:val="ListBullet"/>
              <w:numPr>
                <w:ilvl w:val="0"/>
                <w:numId w:val="0"/>
              </w:numPr>
              <w:spacing w:after="20"/>
              <w:ind w:left="360" w:hanging="360"/>
              <w:rPr>
                <w:rFonts w:asciiTheme="minorHAnsi" w:hAnsiTheme="minorHAnsi"/>
              </w:rPr>
            </w:pPr>
          </w:p>
        </w:tc>
      </w:tr>
    </w:tbl>
    <w:p w:rsidR="00B7641A" w:rsidRPr="001458DC" w:rsidRDefault="00B7641A" w:rsidP="00A02644">
      <w:pPr>
        <w:pStyle w:val="Heading1"/>
        <w:rPr>
          <w:rFonts w:asciiTheme="minorHAnsi" w:hAnsiTheme="minorHAnsi"/>
        </w:rPr>
      </w:pPr>
    </w:p>
    <w:p w:rsidR="00B7641A" w:rsidRPr="001458DC" w:rsidRDefault="00B7641A">
      <w:pPr>
        <w:spacing w:after="200"/>
        <w:rPr>
          <w:rFonts w:asciiTheme="minorHAnsi" w:eastAsiaTheme="majorEastAsia" w:hAnsiTheme="minorHAnsi" w:cstheme="majorBidi"/>
          <w:b/>
          <w:bCs/>
          <w:color w:val="243746"/>
          <w:sz w:val="38"/>
          <w:szCs w:val="28"/>
        </w:rPr>
      </w:pPr>
      <w:r w:rsidRPr="001458DC">
        <w:rPr>
          <w:rFonts w:asciiTheme="minorHAnsi" w:hAnsiTheme="minorHAnsi"/>
        </w:rPr>
        <w:br w:type="page"/>
      </w:r>
    </w:p>
    <w:p w:rsidR="00D0370E" w:rsidRPr="001458DC" w:rsidRDefault="00F321B1" w:rsidP="00A02644">
      <w:pPr>
        <w:pStyle w:val="Heading1"/>
        <w:rPr>
          <w:rFonts w:asciiTheme="minorHAnsi" w:hAnsiTheme="minorHAnsi"/>
        </w:rPr>
      </w:pPr>
      <w:r w:rsidRPr="001458DC">
        <w:rPr>
          <w:rFonts w:asciiTheme="minorHAnsi" w:hAnsiTheme="minorHAnsi"/>
        </w:rPr>
        <w:lastRenderedPageBreak/>
        <w:t>Meeting Format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D0370E" w:rsidRPr="001458DC">
        <w:trPr>
          <w:jc w:val="center"/>
        </w:trPr>
        <w:tc>
          <w:tcPr>
            <w:tcW w:w="3331" w:type="dxa"/>
            <w:shd w:val="clear" w:color="auto" w:fill="243746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FFFFFF"/>
                <w:sz w:val="17"/>
              </w:rPr>
              <w:t>Time</w:t>
            </w:r>
          </w:p>
        </w:tc>
        <w:tc>
          <w:tcPr>
            <w:tcW w:w="3331" w:type="dxa"/>
            <w:shd w:val="clear" w:color="auto" w:fill="243746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FFFFFF"/>
                <w:sz w:val="17"/>
              </w:rPr>
              <w:t>Activity</w:t>
            </w:r>
          </w:p>
        </w:tc>
        <w:tc>
          <w:tcPr>
            <w:tcW w:w="3331" w:type="dxa"/>
            <w:shd w:val="clear" w:color="auto" w:fill="243746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b/>
                <w:color w:val="FFFFFF"/>
                <w:sz w:val="17"/>
              </w:rPr>
              <w:t>Purpose</w:t>
            </w:r>
          </w:p>
        </w:tc>
      </w:tr>
      <w:tr w:rsidR="00D0370E" w:rsidRPr="001458DC">
        <w:trPr>
          <w:jc w:val="center"/>
        </w:trPr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30 minutes</w:t>
            </w:r>
          </w:p>
        </w:tc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Instruction &amp; safety briefing</w:t>
            </w:r>
          </w:p>
        </w:tc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Introduce the task, tools, materials, sequence and hazards.</w:t>
            </w:r>
          </w:p>
        </w:tc>
      </w:tr>
      <w:tr w:rsidR="00D0370E" w:rsidRPr="001458DC">
        <w:trPr>
          <w:jc w:val="center"/>
        </w:trPr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90 minutes</w:t>
            </w:r>
          </w:p>
        </w:tc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Demonstration &amp; hands-on practice</w:t>
            </w:r>
          </w:p>
        </w:tc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 xml:space="preserve">Instructor demonstrates; students practice on the room or </w:t>
            </w:r>
            <w:r w:rsidRPr="001458DC">
              <w:rPr>
                <w:rFonts w:asciiTheme="minorHAnsi" w:hAnsiTheme="minorHAnsi"/>
                <w:sz w:val="17"/>
              </w:rPr>
              <w:t>replaceable training components.</w:t>
            </w:r>
          </w:p>
        </w:tc>
      </w:tr>
      <w:tr w:rsidR="00D0370E" w:rsidRPr="001458DC">
        <w:trPr>
          <w:jc w:val="center"/>
        </w:trPr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30 minutes</w:t>
            </w:r>
          </w:p>
        </w:tc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Related skills &amp; troubleshooting</w:t>
            </w:r>
          </w:p>
        </w:tc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Explore common problems, variations and when to seek professional help.</w:t>
            </w:r>
          </w:p>
        </w:tc>
      </w:tr>
      <w:tr w:rsidR="00D0370E" w:rsidRPr="001458DC">
        <w:trPr>
          <w:jc w:val="center"/>
        </w:trPr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30 minutes</w:t>
            </w:r>
          </w:p>
        </w:tc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Review &amp; questions</w:t>
            </w:r>
          </w:p>
        </w:tc>
        <w:tc>
          <w:tcPr>
            <w:tcW w:w="3331" w:type="dxa"/>
            <w:vAlign w:val="center"/>
          </w:tcPr>
          <w:p w:rsidR="00D0370E" w:rsidRPr="001458DC" w:rsidRDefault="00F321B1">
            <w:pPr>
              <w:spacing w:after="20"/>
              <w:rPr>
                <w:rFonts w:asciiTheme="minorHAnsi" w:hAnsiTheme="minorHAnsi"/>
              </w:rPr>
            </w:pPr>
            <w:r w:rsidRPr="001458DC">
              <w:rPr>
                <w:rFonts w:asciiTheme="minorHAnsi" w:hAnsiTheme="minorHAnsi"/>
                <w:sz w:val="17"/>
              </w:rPr>
              <w:t>Check understanding, discuss room progress and reset equipment.</w:t>
            </w:r>
          </w:p>
        </w:tc>
      </w:tr>
    </w:tbl>
    <w:p w:rsidR="00D0370E" w:rsidRPr="001458DC" w:rsidRDefault="00F321B1">
      <w:pPr>
        <w:pStyle w:val="Heading1"/>
        <w:rPr>
          <w:rFonts w:asciiTheme="minorHAnsi" w:hAnsiTheme="minorHAnsi"/>
        </w:rPr>
      </w:pPr>
      <w:r w:rsidRPr="001458DC">
        <w:rPr>
          <w:rFonts w:asciiTheme="minorHAnsi" w:hAnsiTheme="minorHAnsi"/>
        </w:rPr>
        <w:t>Safety, Sc</w:t>
      </w:r>
      <w:r w:rsidRPr="001458DC">
        <w:rPr>
          <w:rFonts w:asciiTheme="minorHAnsi" w:hAnsiTheme="minorHAnsi"/>
        </w:rPr>
        <w:t>ope &amp; Student Expectations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Follow instructor directions, posted shop rules and tool-specific safety procedures at all times.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Wear appropriate personal protective equipment for the task. Tie back long hair and secure loose clothing and jewelry.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Use tools on</w:t>
      </w:r>
      <w:r w:rsidRPr="001458DC">
        <w:rPr>
          <w:rFonts w:asciiTheme="minorHAnsi" w:hAnsiTheme="minorHAnsi"/>
        </w:rPr>
        <w:t>ly after receiving instruction and permission. Do not operate unfamiliar equipment independently.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Keep the work area clean and walkways clear; report damaged tools, spills, unexpected conditions or injuries immediately.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Electrical instruction is introducto</w:t>
      </w:r>
      <w:r w:rsidRPr="001458DC">
        <w:rPr>
          <w:rFonts w:asciiTheme="minorHAnsi" w:hAnsiTheme="minorHAnsi"/>
        </w:rPr>
        <w:t>ry. Students may identify panels and breakers, but hands-on outlet and switch practice should be on a dedicated de-energized training board. Live electrical work is not part of this course.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Plumbing practice should use controlled, accessible training conne</w:t>
      </w:r>
      <w:r w:rsidRPr="001458DC">
        <w:rPr>
          <w:rFonts w:asciiTheme="minorHAnsi" w:hAnsiTheme="minorHAnsi"/>
        </w:rPr>
        <w:t>ctions. Students should learn to shut off water, check connections and identify leaks; concealed, damaged or complex plumbing should be referred to a qualified professional.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Tile, flooring, paint, caulk and other products must be used according to their labels and manufacturer instructions, including ventilation, cu</w:t>
      </w:r>
      <w:r w:rsidRPr="001458DC">
        <w:rPr>
          <w:rFonts w:asciiTheme="minorHAnsi" w:hAnsiTheme="minorHAnsi"/>
        </w:rPr>
        <w:t>ring times and required protective equipment.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This course provides general homeowner education. It does not provide trade certification, authorize regulated work, or replace permits, inspections, local code requirements or licensed professionals.</w:t>
      </w:r>
    </w:p>
    <w:p w:rsidR="00D0370E" w:rsidRPr="001458DC" w:rsidRDefault="00F321B1">
      <w:pPr>
        <w:pStyle w:val="Heading1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Learning </w:t>
      </w:r>
      <w:r w:rsidRPr="001458DC">
        <w:rPr>
          <w:rFonts w:asciiTheme="minorHAnsi" w:hAnsiTheme="minorHAnsi"/>
        </w:rPr>
        <w:t>Outcomes</w:t>
      </w:r>
    </w:p>
    <w:p w:rsidR="00D0370E" w:rsidRPr="001458DC" w:rsidRDefault="00F321B1">
      <w:pPr>
        <w:rPr>
          <w:rFonts w:asciiTheme="minorHAnsi" w:hAnsiTheme="minorHAnsi"/>
        </w:rPr>
      </w:pPr>
      <w:r w:rsidRPr="001458DC">
        <w:rPr>
          <w:rFonts w:asciiTheme="minorHAnsi" w:hAnsiTheme="minorHAnsi"/>
        </w:rPr>
        <w:t>By the end of the course, students should be able to:</w:t>
      </w:r>
    </w:p>
    <w:p w:rsidR="00D0370E" w:rsidRPr="001458DC" w:rsidRDefault="00F321B1" w:rsidP="00A02644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Measure common spaces and openings and use a level and stud finder for basic layout tasks.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Prepare and paint a basic int</w:t>
      </w:r>
      <w:r w:rsidR="00A02644" w:rsidRPr="001458DC">
        <w:rPr>
          <w:rFonts w:asciiTheme="minorHAnsi" w:hAnsiTheme="minorHAnsi"/>
        </w:rPr>
        <w:t>erior wall and apply caulk where</w:t>
      </w:r>
      <w:r w:rsidRPr="001458DC">
        <w:rPr>
          <w:rFonts w:asciiTheme="minorHAnsi" w:hAnsiTheme="minorHAnsi"/>
        </w:rPr>
        <w:t xml:space="preserve"> appropriate</w:t>
      </w:r>
      <w:r w:rsidRPr="001458DC">
        <w:rPr>
          <w:rFonts w:asciiTheme="minorHAnsi" w:hAnsiTheme="minorHAnsi"/>
        </w:rPr>
        <w:t>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 xml:space="preserve">Explain the basic components and installation considerations for tile and </w:t>
      </w:r>
      <w:r w:rsidR="00B47EAC">
        <w:rPr>
          <w:rFonts w:asciiTheme="minorHAnsi" w:hAnsiTheme="minorHAnsi"/>
        </w:rPr>
        <w:t xml:space="preserve">wood </w:t>
      </w:r>
      <w:r w:rsidRPr="001458DC">
        <w:rPr>
          <w:rFonts w:asciiTheme="minorHAnsi" w:hAnsiTheme="minorHAnsi"/>
        </w:rPr>
        <w:t>flooring.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Describe how a vanity, faucet, sink and toilet are ins</w:t>
      </w:r>
      <w:r w:rsidRPr="001458DC">
        <w:rPr>
          <w:rFonts w:asciiTheme="minorHAnsi" w:hAnsiTheme="minorHAnsi"/>
        </w:rPr>
        <w:t>talled and identify common maintenance issues.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Identify the electrical panel, understand basic breaker shutoff concepts and recognize the limits of safe DIY electrical work.</w:t>
      </w:r>
    </w:p>
    <w:p w:rsidR="00D0370E" w:rsidRPr="001458DC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Install simple hardware and wall-mounted accessories using appropriate measuring a</w:t>
      </w:r>
      <w:r w:rsidRPr="001458DC">
        <w:rPr>
          <w:rFonts w:asciiTheme="minorHAnsi" w:hAnsiTheme="minorHAnsi"/>
        </w:rPr>
        <w:t>nd fastening methods.</w:t>
      </w:r>
    </w:p>
    <w:p w:rsidR="00D0370E" w:rsidRDefault="00F321B1">
      <w:pPr>
        <w:pStyle w:val="ListBullet"/>
        <w:spacing w:after="30"/>
        <w:rPr>
          <w:rFonts w:asciiTheme="minorHAnsi" w:hAnsiTheme="minorHAnsi"/>
        </w:rPr>
      </w:pPr>
      <w:r w:rsidRPr="001458DC">
        <w:rPr>
          <w:rFonts w:asciiTheme="minorHAnsi" w:hAnsiTheme="minorHAnsi"/>
        </w:rPr>
        <w:t>Recognize when a project exceeds basic homeowner maintenance and should be referred to a qualified professional.</w:t>
      </w:r>
    </w:p>
    <w:p w:rsidR="00B47EAC" w:rsidRDefault="00B47EAC" w:rsidP="00B47EAC">
      <w:pPr>
        <w:pStyle w:val="ListBullet"/>
        <w:numPr>
          <w:ilvl w:val="0"/>
          <w:numId w:val="0"/>
        </w:numPr>
        <w:spacing w:after="30"/>
        <w:ind w:left="360" w:hanging="360"/>
        <w:rPr>
          <w:rFonts w:asciiTheme="minorHAnsi" w:hAnsiTheme="minorHAnsi"/>
        </w:rPr>
      </w:pPr>
    </w:p>
    <w:p w:rsidR="00B47EAC" w:rsidRDefault="00B47EAC" w:rsidP="00B47EAC">
      <w:pPr>
        <w:pStyle w:val="ListBullet"/>
        <w:numPr>
          <w:ilvl w:val="0"/>
          <w:numId w:val="0"/>
        </w:numPr>
        <w:spacing w:after="30"/>
        <w:ind w:left="360" w:hanging="360"/>
        <w:rPr>
          <w:rFonts w:asciiTheme="minorHAnsi" w:hAnsiTheme="minorHAnsi"/>
        </w:rPr>
      </w:pPr>
    </w:p>
    <w:p w:rsidR="00B47EAC" w:rsidRDefault="00B47EAC" w:rsidP="00B47EAC">
      <w:pPr>
        <w:pStyle w:val="ListBullet"/>
        <w:numPr>
          <w:ilvl w:val="0"/>
          <w:numId w:val="0"/>
        </w:numPr>
        <w:spacing w:after="30"/>
        <w:ind w:left="360" w:hanging="360"/>
        <w:rPr>
          <w:rFonts w:asciiTheme="minorHAnsi" w:hAnsiTheme="minorHAnsi"/>
        </w:rPr>
      </w:pPr>
    </w:p>
    <w:p w:rsidR="00B47EAC" w:rsidRPr="001458DC" w:rsidRDefault="00B47EAC" w:rsidP="00B47EAC">
      <w:pPr>
        <w:pStyle w:val="ListBullet"/>
        <w:numPr>
          <w:ilvl w:val="0"/>
          <w:numId w:val="0"/>
        </w:numPr>
        <w:spacing w:after="30"/>
        <w:ind w:left="360" w:hanging="360"/>
        <w:rPr>
          <w:rFonts w:asciiTheme="minorHAnsi" w:hAnsiTheme="minorHAnsi"/>
        </w:rPr>
      </w:pPr>
      <w:bookmarkStart w:id="0" w:name="_GoBack"/>
      <w:bookmarkEnd w:id="0"/>
    </w:p>
    <w:p w:rsidR="00D0370E" w:rsidRPr="001458DC" w:rsidRDefault="00D0370E">
      <w:pPr>
        <w:rPr>
          <w:rFonts w:asciiTheme="minorHAnsi" w:hAnsiTheme="minorHAnsi"/>
        </w:rPr>
      </w:pPr>
    </w:p>
    <w:p w:rsidR="00D0370E" w:rsidRPr="001458DC" w:rsidRDefault="00F321B1">
      <w:pPr>
        <w:jc w:val="center"/>
        <w:rPr>
          <w:rFonts w:asciiTheme="minorHAnsi" w:hAnsiTheme="minorHAnsi"/>
        </w:rPr>
      </w:pPr>
      <w:r w:rsidRPr="001458DC">
        <w:rPr>
          <w:rFonts w:asciiTheme="minorHAnsi" w:hAnsiTheme="minorHAnsi"/>
          <w:b/>
          <w:color w:val="1F6A70"/>
          <w:sz w:val="24"/>
        </w:rPr>
        <w:t>WORKBENCHRVA</w:t>
      </w:r>
    </w:p>
    <w:p w:rsidR="00D0370E" w:rsidRPr="001458DC" w:rsidRDefault="00F321B1">
      <w:pPr>
        <w:jc w:val="center"/>
        <w:rPr>
          <w:rFonts w:asciiTheme="minorHAnsi" w:hAnsiTheme="minorHAnsi"/>
        </w:rPr>
      </w:pPr>
      <w:r w:rsidRPr="001458DC">
        <w:rPr>
          <w:rFonts w:asciiTheme="minorHAnsi" w:hAnsiTheme="minorHAnsi"/>
          <w:i/>
          <w:color w:val="646C70"/>
          <w:sz w:val="18"/>
        </w:rPr>
        <w:t>Richmond's Public Woodshop and Woodworking School</w:t>
      </w:r>
    </w:p>
    <w:sectPr w:rsidR="00D0370E" w:rsidRPr="001458DC" w:rsidSect="00034616">
      <w:headerReference w:type="default" r:id="rId9"/>
      <w:footerReference w:type="default" r:id="rId10"/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1B1" w:rsidRDefault="00F321B1">
      <w:pPr>
        <w:spacing w:after="0" w:line="240" w:lineRule="auto"/>
      </w:pPr>
      <w:r>
        <w:separator/>
      </w:r>
    </w:p>
  </w:endnote>
  <w:endnote w:type="continuationSeparator" w:id="0">
    <w:p w:rsidR="00F321B1" w:rsidRDefault="00F3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70E" w:rsidRDefault="00F321B1">
    <w:pPr>
      <w:pStyle w:val="Footer"/>
      <w:jc w:val="center"/>
    </w:pPr>
    <w:r>
      <w:rPr>
        <w:color w:val="6E7478"/>
        <w:sz w:val="16"/>
      </w:rPr>
      <w:t>WorkbenchRVA  •  Richmond's Public Woodshop and Woodworking School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1B1" w:rsidRDefault="00F321B1">
      <w:pPr>
        <w:spacing w:after="0" w:line="240" w:lineRule="auto"/>
      </w:pPr>
      <w:r>
        <w:separator/>
      </w:r>
    </w:p>
  </w:footnote>
  <w:footnote w:type="continuationSeparator" w:id="0">
    <w:p w:rsidR="00F321B1" w:rsidRDefault="00F32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70E" w:rsidRDefault="00F321B1">
    <w:pPr>
      <w:pStyle w:val="Caption"/>
    </w:pPr>
    <w:r>
      <w:rPr>
        <w:color w:val="1F6A70"/>
        <w:sz w:val="16"/>
      </w:rPr>
      <w:t>WORKBENCHRVA  |  HOMEOWNER EDUCATION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D2580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58DC"/>
    <w:rsid w:val="0015074B"/>
    <w:rsid w:val="0029639D"/>
    <w:rsid w:val="00326F90"/>
    <w:rsid w:val="004C44A9"/>
    <w:rsid w:val="007253C2"/>
    <w:rsid w:val="0076482C"/>
    <w:rsid w:val="00A02644"/>
    <w:rsid w:val="00AA1D8D"/>
    <w:rsid w:val="00B47730"/>
    <w:rsid w:val="00B47EAC"/>
    <w:rsid w:val="00B7641A"/>
    <w:rsid w:val="00C03EA9"/>
    <w:rsid w:val="00CB0664"/>
    <w:rsid w:val="00D0370E"/>
    <w:rsid w:val="00D434FC"/>
    <w:rsid w:val="00F321B1"/>
    <w:rsid w:val="00F52C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eastAsia="Aptos" w:hAnsi="Aptos"/>
      <w:color w:val="373D4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243746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F6A7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4374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43746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eastAsia="Aptos" w:hAnsi="Aptos"/>
      <w:color w:val="373D4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243746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F6A7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4374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43746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F6817C-9F90-428D-8F2C-7FC04AD51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generated by python-docx</dc:description>
  <cp:lastModifiedBy>Dalton R.</cp:lastModifiedBy>
  <cp:revision>2</cp:revision>
  <cp:lastPrinted>2026-11-01T17:04:00Z</cp:lastPrinted>
  <dcterms:created xsi:type="dcterms:W3CDTF">2026-11-01T17:44:00Z</dcterms:created>
  <dcterms:modified xsi:type="dcterms:W3CDTF">2026-11-01T17:44:00Z</dcterms:modified>
</cp:coreProperties>
</file>